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5099" w14:textId="77777777" w:rsidR="007E3240" w:rsidRPr="00EC692B" w:rsidRDefault="007E3240" w:rsidP="007E3240">
      <w:pPr>
        <w:spacing w:after="0" w:line="240" w:lineRule="auto"/>
        <w:rPr>
          <w:b/>
          <w:bCs/>
          <w:sz w:val="36"/>
          <w:szCs w:val="36"/>
        </w:rPr>
      </w:pPr>
      <w:r w:rsidRPr="00EC692B">
        <w:rPr>
          <w:b/>
          <w:bCs/>
          <w:sz w:val="36"/>
          <w:szCs w:val="36"/>
        </w:rPr>
        <w:t xml:space="preserve">In de voetsporen van Paula van </w:t>
      </w:r>
      <w:proofErr w:type="spellStart"/>
      <w:r w:rsidRPr="00EC692B">
        <w:rPr>
          <w:b/>
          <w:bCs/>
          <w:sz w:val="36"/>
          <w:szCs w:val="36"/>
        </w:rPr>
        <w:t>Dael</w:t>
      </w:r>
      <w:proofErr w:type="spellEnd"/>
      <w:r w:rsidRPr="00EC692B">
        <w:rPr>
          <w:b/>
          <w:bCs/>
          <w:sz w:val="36"/>
          <w:szCs w:val="36"/>
        </w:rPr>
        <w:t xml:space="preserve"> </w:t>
      </w:r>
    </w:p>
    <w:p w14:paraId="5684BD7F" w14:textId="77777777" w:rsidR="007E3240" w:rsidRPr="00EC692B" w:rsidRDefault="007E3240" w:rsidP="007E3240">
      <w:pPr>
        <w:spacing w:after="0" w:line="240" w:lineRule="auto"/>
        <w:rPr>
          <w:sz w:val="28"/>
          <w:szCs w:val="28"/>
        </w:rPr>
      </w:pPr>
      <w:r w:rsidRPr="00EC692B">
        <w:rPr>
          <w:sz w:val="28"/>
          <w:szCs w:val="28"/>
        </w:rPr>
        <w:t xml:space="preserve">Docentenhandleiding </w:t>
      </w:r>
    </w:p>
    <w:p w14:paraId="3D6688A7" w14:textId="77777777" w:rsidR="007E3240" w:rsidRDefault="007E3240" w:rsidP="007E3240">
      <w:pPr>
        <w:spacing w:after="0" w:line="240" w:lineRule="auto"/>
      </w:pPr>
    </w:p>
    <w:p w14:paraId="21954E81" w14:textId="77777777" w:rsidR="007E3240" w:rsidRPr="00EC692B" w:rsidRDefault="007E3240" w:rsidP="007E3240">
      <w:pPr>
        <w:spacing w:after="0" w:line="240" w:lineRule="auto"/>
        <w:rPr>
          <w:b/>
          <w:bCs/>
        </w:rPr>
      </w:pPr>
      <w:r w:rsidRPr="00EC692B">
        <w:rPr>
          <w:b/>
          <w:bCs/>
        </w:rPr>
        <w:t xml:space="preserve">Beschrijving opdracht: </w:t>
      </w:r>
    </w:p>
    <w:p w14:paraId="77F16A8D" w14:textId="3D68698B" w:rsidR="007E3240" w:rsidRPr="00FE28A4" w:rsidRDefault="007E3240" w:rsidP="007E3240">
      <w:pPr>
        <w:spacing w:after="0" w:line="240" w:lineRule="auto"/>
        <w:rPr>
          <w:color w:val="000000" w:themeColor="text1"/>
        </w:rPr>
      </w:pPr>
      <w:r w:rsidRPr="00FE28A4">
        <w:rPr>
          <w:color w:val="000000" w:themeColor="text1"/>
        </w:rPr>
        <w:t xml:space="preserve">Voor deze opdracht volgen de leerlingen de reis van Paula van </w:t>
      </w:r>
      <w:proofErr w:type="spellStart"/>
      <w:r w:rsidRPr="00FE28A4">
        <w:rPr>
          <w:color w:val="000000" w:themeColor="text1"/>
        </w:rPr>
        <w:t>Dael</w:t>
      </w:r>
      <w:proofErr w:type="spellEnd"/>
      <w:r w:rsidRPr="00FE28A4">
        <w:rPr>
          <w:color w:val="000000" w:themeColor="text1"/>
        </w:rPr>
        <w:t xml:space="preserve"> terwijl zij vlucht tijdens de Tweede Wereldoorlog. Zij reist van Roermond naar Workum en komt onderweg verschillende heftige situaties tegen. De </w:t>
      </w:r>
      <w:r w:rsidR="005D3513" w:rsidRPr="00FE28A4">
        <w:rPr>
          <w:color w:val="000000" w:themeColor="text1"/>
        </w:rPr>
        <w:t>leerlingen</w:t>
      </w:r>
      <w:r w:rsidRPr="00FE28A4">
        <w:rPr>
          <w:color w:val="000000" w:themeColor="text1"/>
        </w:rPr>
        <w:t xml:space="preserve"> volgen deze reis van Paula en haar familie door middel van een interactieve PowerPointpresentatie en beantwoorden de vragen in het hierbij horende opdrachtenboekje.</w:t>
      </w:r>
    </w:p>
    <w:p w14:paraId="03918C34" w14:textId="77777777" w:rsidR="007E3240" w:rsidRDefault="007E3240" w:rsidP="007E3240">
      <w:pPr>
        <w:spacing w:after="0" w:line="240" w:lineRule="auto"/>
      </w:pPr>
    </w:p>
    <w:p w14:paraId="01BC4671" w14:textId="77777777" w:rsidR="007E3240" w:rsidRPr="00EC692B" w:rsidRDefault="007E3240" w:rsidP="007E3240">
      <w:pPr>
        <w:spacing w:after="0" w:line="240" w:lineRule="auto"/>
        <w:rPr>
          <w:b/>
          <w:bCs/>
        </w:rPr>
      </w:pPr>
      <w:r w:rsidRPr="00EC692B">
        <w:rPr>
          <w:b/>
          <w:bCs/>
        </w:rPr>
        <w:t xml:space="preserve">Tijdvak </w:t>
      </w:r>
    </w:p>
    <w:p w14:paraId="2EE6FC39" w14:textId="77777777" w:rsidR="007E3240" w:rsidRDefault="007E3240" w:rsidP="007E3240">
      <w:pPr>
        <w:spacing w:after="0" w:line="240" w:lineRule="auto"/>
      </w:pPr>
      <w:r>
        <w:t xml:space="preserve">Tijd van de wereldoorlogen – eerste helft 20e eeuw 1900 tot 1950 </w:t>
      </w:r>
    </w:p>
    <w:p w14:paraId="6E66DFC3" w14:textId="77777777" w:rsidR="007E3240" w:rsidRDefault="007E3240" w:rsidP="007E3240">
      <w:pPr>
        <w:spacing w:after="0" w:line="240" w:lineRule="auto"/>
      </w:pPr>
    </w:p>
    <w:p w14:paraId="7BA33080" w14:textId="77777777" w:rsidR="007E3240" w:rsidRPr="00EC692B" w:rsidRDefault="007E3240" w:rsidP="007E3240">
      <w:pPr>
        <w:spacing w:after="0" w:line="240" w:lineRule="auto"/>
        <w:rPr>
          <w:b/>
          <w:bCs/>
        </w:rPr>
      </w:pPr>
      <w:r w:rsidRPr="00EC692B">
        <w:rPr>
          <w:b/>
          <w:bCs/>
        </w:rPr>
        <w:t xml:space="preserve">Kenmerkende aspecten </w:t>
      </w:r>
    </w:p>
    <w:p w14:paraId="3E8897A9" w14:textId="2C57DCAB" w:rsidR="007E3240" w:rsidRDefault="007E3240" w:rsidP="00EC692B">
      <w:pPr>
        <w:pStyle w:val="Lijstalinea"/>
        <w:numPr>
          <w:ilvl w:val="0"/>
          <w:numId w:val="2"/>
        </w:numPr>
        <w:tabs>
          <w:tab w:val="left" w:pos="284"/>
        </w:tabs>
        <w:spacing w:after="0" w:line="240" w:lineRule="auto"/>
        <w:ind w:left="284" w:hanging="284"/>
      </w:pPr>
      <w:r>
        <w:t xml:space="preserve">De economische wereldcrisis </w:t>
      </w:r>
    </w:p>
    <w:p w14:paraId="192EFD4C" w14:textId="45556E7F" w:rsidR="007E3240" w:rsidRDefault="007E3240" w:rsidP="00EC692B">
      <w:pPr>
        <w:pStyle w:val="Lijstalinea"/>
        <w:numPr>
          <w:ilvl w:val="0"/>
          <w:numId w:val="2"/>
        </w:numPr>
        <w:tabs>
          <w:tab w:val="left" w:pos="284"/>
        </w:tabs>
        <w:spacing w:after="0" w:line="240" w:lineRule="auto"/>
        <w:ind w:left="284" w:hanging="284"/>
      </w:pPr>
      <w:r>
        <w:t xml:space="preserve">Het racistisch en totalitair karakter van het nationaalsocialisme </w:t>
      </w:r>
    </w:p>
    <w:p w14:paraId="3AB80A5A" w14:textId="6EE8BB03" w:rsidR="007E3240" w:rsidRDefault="007E3240" w:rsidP="00EC692B">
      <w:pPr>
        <w:pStyle w:val="Lijstalinea"/>
        <w:numPr>
          <w:ilvl w:val="0"/>
          <w:numId w:val="2"/>
        </w:numPr>
        <w:tabs>
          <w:tab w:val="left" w:pos="284"/>
        </w:tabs>
        <w:spacing w:after="0" w:line="240" w:lineRule="auto"/>
        <w:ind w:left="284" w:hanging="284"/>
      </w:pPr>
      <w:r>
        <w:t xml:space="preserve">De Duitse bezetting en de Jodenvervolging </w:t>
      </w:r>
    </w:p>
    <w:p w14:paraId="4171EBF2" w14:textId="77777777" w:rsidR="007E3240" w:rsidRDefault="007E3240" w:rsidP="007E3240">
      <w:pPr>
        <w:spacing w:after="0" w:line="240" w:lineRule="auto"/>
      </w:pPr>
    </w:p>
    <w:p w14:paraId="4A75872B" w14:textId="77777777" w:rsidR="007E3240" w:rsidRPr="00EC692B" w:rsidRDefault="007E3240" w:rsidP="007E3240">
      <w:pPr>
        <w:spacing w:after="0" w:line="240" w:lineRule="auto"/>
        <w:rPr>
          <w:b/>
          <w:bCs/>
        </w:rPr>
      </w:pPr>
      <w:r w:rsidRPr="00EC692B">
        <w:rPr>
          <w:b/>
          <w:bCs/>
        </w:rPr>
        <w:t xml:space="preserve">Doelgroep </w:t>
      </w:r>
    </w:p>
    <w:p w14:paraId="19CF57D0" w14:textId="26D3D72A" w:rsidR="007E3240" w:rsidRDefault="007E3240" w:rsidP="007E3240">
      <w:pPr>
        <w:spacing w:after="0" w:line="240" w:lineRule="auto"/>
      </w:pPr>
      <w:r>
        <w:t xml:space="preserve">Niveau: </w:t>
      </w:r>
      <w:r w:rsidRPr="00FE28A4">
        <w:rPr>
          <w:color w:val="000000" w:themeColor="text1"/>
        </w:rPr>
        <w:t>VMBO</w:t>
      </w:r>
      <w:r w:rsidR="005D3513" w:rsidRPr="00FE28A4">
        <w:rPr>
          <w:color w:val="000000" w:themeColor="text1"/>
        </w:rPr>
        <w:t>-TL</w:t>
      </w:r>
    </w:p>
    <w:p w14:paraId="42687C36" w14:textId="75F0278D" w:rsidR="007E3240" w:rsidRDefault="007E3240" w:rsidP="007E3240">
      <w:pPr>
        <w:spacing w:after="0" w:line="240" w:lineRule="auto"/>
      </w:pPr>
      <w:r>
        <w:t xml:space="preserve">Klas: 2 </w:t>
      </w:r>
    </w:p>
    <w:p w14:paraId="3D71FF8E" w14:textId="77777777" w:rsidR="007E3240" w:rsidRDefault="007E3240" w:rsidP="007E3240">
      <w:pPr>
        <w:spacing w:after="0" w:line="240" w:lineRule="auto"/>
      </w:pPr>
    </w:p>
    <w:p w14:paraId="5965BF8E" w14:textId="77777777" w:rsidR="007E3240" w:rsidRPr="00EC692B" w:rsidRDefault="007E3240" w:rsidP="007E3240">
      <w:pPr>
        <w:spacing w:after="0" w:line="240" w:lineRule="auto"/>
        <w:rPr>
          <w:b/>
          <w:bCs/>
        </w:rPr>
      </w:pPr>
      <w:r w:rsidRPr="00EC692B">
        <w:rPr>
          <w:b/>
          <w:bCs/>
        </w:rPr>
        <w:t xml:space="preserve">Tijdsduur </w:t>
      </w:r>
    </w:p>
    <w:p w14:paraId="2F7283AD" w14:textId="77777777" w:rsidR="007E3240" w:rsidRDefault="007E3240" w:rsidP="007E3240">
      <w:pPr>
        <w:spacing w:after="0" w:line="240" w:lineRule="auto"/>
      </w:pPr>
      <w:r>
        <w:t xml:space="preserve">50 minuten </w:t>
      </w:r>
    </w:p>
    <w:p w14:paraId="57325C90" w14:textId="77777777" w:rsidR="007E3240" w:rsidRDefault="007E3240" w:rsidP="007E3240">
      <w:pPr>
        <w:spacing w:after="0" w:line="240" w:lineRule="auto"/>
      </w:pPr>
    </w:p>
    <w:p w14:paraId="4215DC8D" w14:textId="77777777" w:rsidR="007E3240" w:rsidRPr="00EC692B" w:rsidRDefault="007E3240" w:rsidP="007E3240">
      <w:pPr>
        <w:spacing w:after="0" w:line="240" w:lineRule="auto"/>
        <w:rPr>
          <w:b/>
          <w:bCs/>
        </w:rPr>
      </w:pPr>
      <w:r w:rsidRPr="00EC692B">
        <w:rPr>
          <w:b/>
          <w:bCs/>
        </w:rPr>
        <w:t xml:space="preserve">Doelstellingen </w:t>
      </w:r>
    </w:p>
    <w:p w14:paraId="5BBAD7B3" w14:textId="3AC877D9" w:rsidR="007E3240" w:rsidRDefault="007E3240" w:rsidP="00EC692B">
      <w:pPr>
        <w:pStyle w:val="Lijstalinea"/>
        <w:numPr>
          <w:ilvl w:val="0"/>
          <w:numId w:val="4"/>
        </w:numPr>
        <w:tabs>
          <w:tab w:val="left" w:pos="284"/>
        </w:tabs>
        <w:spacing w:after="0" w:line="240" w:lineRule="auto"/>
        <w:ind w:left="284" w:hanging="284"/>
      </w:pPr>
      <w:r>
        <w:t xml:space="preserve">De leerling heeft een beeld van de situatie waarin Nederlandse vluchtelingen zich bevonden tijdens de Tweede Wereldoorlog. </w:t>
      </w:r>
    </w:p>
    <w:p w14:paraId="29F1DCFF" w14:textId="6A6232C3" w:rsidR="007E3240" w:rsidRDefault="007E3240" w:rsidP="00EC692B">
      <w:pPr>
        <w:pStyle w:val="Lijstalinea"/>
        <w:numPr>
          <w:ilvl w:val="0"/>
          <w:numId w:val="4"/>
        </w:numPr>
        <w:tabs>
          <w:tab w:val="left" w:pos="284"/>
        </w:tabs>
        <w:spacing w:after="0" w:line="240" w:lineRule="auto"/>
        <w:ind w:left="284" w:hanging="284"/>
      </w:pPr>
      <w:r>
        <w:t xml:space="preserve">De leerling kan zichzelf verplaatsen in een vluchteling in de </w:t>
      </w:r>
      <w:r w:rsidRPr="00FE28A4">
        <w:rPr>
          <w:color w:val="000000" w:themeColor="text1"/>
        </w:rPr>
        <w:t>21ste eeuw</w:t>
      </w:r>
      <w:r w:rsidR="005D3513" w:rsidRPr="00FE28A4">
        <w:rPr>
          <w:color w:val="000000" w:themeColor="text1"/>
        </w:rPr>
        <w:t>. E</w:t>
      </w:r>
      <w:r w:rsidRPr="00FE28A4">
        <w:rPr>
          <w:color w:val="000000" w:themeColor="text1"/>
        </w:rPr>
        <w:t xml:space="preserve">n kan beargumenteren hoe hij/zij, vandaag de dag, om zou gaan met </w:t>
      </w:r>
      <w:r w:rsidR="00FE28A4" w:rsidRPr="00FE28A4">
        <w:rPr>
          <w:color w:val="000000" w:themeColor="text1"/>
        </w:rPr>
        <w:t xml:space="preserve">deze groep </w:t>
      </w:r>
      <w:r w:rsidRPr="00FE28A4">
        <w:rPr>
          <w:color w:val="000000" w:themeColor="text1"/>
        </w:rPr>
        <w:t xml:space="preserve">mensen die om hulp vragen. </w:t>
      </w:r>
    </w:p>
    <w:p w14:paraId="3EB7FCDA" w14:textId="77777777" w:rsidR="007E3240" w:rsidRDefault="007E3240" w:rsidP="007E3240">
      <w:pPr>
        <w:spacing w:after="0" w:line="240" w:lineRule="auto"/>
      </w:pPr>
    </w:p>
    <w:p w14:paraId="336C0559" w14:textId="7E359B7B" w:rsidR="007E3240" w:rsidRDefault="007E3240" w:rsidP="007E3240">
      <w:pPr>
        <w:spacing w:after="0" w:line="240" w:lineRule="auto"/>
        <w:rPr>
          <w:b/>
          <w:bCs/>
        </w:rPr>
      </w:pPr>
      <w:r w:rsidRPr="00EC692B">
        <w:rPr>
          <w:b/>
          <w:bCs/>
        </w:rPr>
        <w:t xml:space="preserve">Leerlingenmateriaal </w:t>
      </w:r>
    </w:p>
    <w:p w14:paraId="699AB1D2" w14:textId="3DCCCDC8" w:rsidR="00ED5FB2" w:rsidRPr="00EC692B" w:rsidRDefault="00336B65" w:rsidP="007E3240">
      <w:pPr>
        <w:spacing w:after="0" w:line="240" w:lineRule="auto"/>
        <w:rPr>
          <w:b/>
          <w:bCs/>
        </w:rPr>
      </w:pPr>
      <w:r>
        <w:rPr>
          <w:b/>
          <w:bCs/>
        </w:rPr>
        <w:t xml:space="preserve">Opdrachtenboekje: </w:t>
      </w:r>
      <w:hyperlink r:id="rId5" w:history="1">
        <w:r>
          <w:rPr>
            <w:rStyle w:val="Hyperlink"/>
          </w:rPr>
          <w:t>opdrachtenboekje leerlingen</w:t>
        </w:r>
      </w:hyperlink>
      <w:r>
        <w:rPr>
          <w:b/>
          <w:bCs/>
        </w:rPr>
        <w:br/>
        <w:t xml:space="preserve">Bronnenboekje: </w:t>
      </w:r>
      <w:hyperlink r:id="rId6" w:history="1">
        <w:r>
          <w:rPr>
            <w:rStyle w:val="Hyperlink"/>
          </w:rPr>
          <w:t>bronnenboekje</w:t>
        </w:r>
      </w:hyperlink>
      <w:r>
        <w:t xml:space="preserve"> </w:t>
      </w:r>
    </w:p>
    <w:p w14:paraId="3F95DB26" w14:textId="77777777" w:rsidR="004248DA" w:rsidRPr="004248DA" w:rsidRDefault="004248DA" w:rsidP="004248DA">
      <w:pPr>
        <w:tabs>
          <w:tab w:val="left" w:pos="284"/>
        </w:tabs>
        <w:spacing w:after="0" w:line="240" w:lineRule="auto"/>
        <w:rPr>
          <w:color w:val="4472C4" w:themeColor="accent1"/>
        </w:rPr>
      </w:pPr>
    </w:p>
    <w:p w14:paraId="13B790EF" w14:textId="77777777" w:rsidR="007E3240" w:rsidRPr="00EC692B" w:rsidRDefault="007E3240" w:rsidP="007E3240">
      <w:pPr>
        <w:spacing w:after="0" w:line="240" w:lineRule="auto"/>
        <w:rPr>
          <w:b/>
          <w:bCs/>
        </w:rPr>
      </w:pPr>
      <w:r w:rsidRPr="00EC692B">
        <w:rPr>
          <w:b/>
          <w:bCs/>
        </w:rPr>
        <w:t xml:space="preserve">Voorbereiding en benodigdheden </w:t>
      </w:r>
    </w:p>
    <w:p w14:paraId="043FEA08" w14:textId="192091FC" w:rsidR="007E3240" w:rsidRPr="00175E0D" w:rsidRDefault="007E3240" w:rsidP="00EC692B">
      <w:pPr>
        <w:pStyle w:val="Lijstalinea"/>
        <w:numPr>
          <w:ilvl w:val="0"/>
          <w:numId w:val="2"/>
        </w:numPr>
        <w:tabs>
          <w:tab w:val="left" w:pos="284"/>
        </w:tabs>
        <w:spacing w:after="0" w:line="240" w:lineRule="auto"/>
        <w:ind w:left="284" w:hanging="284"/>
        <w:rPr>
          <w:color w:val="000000" w:themeColor="text1"/>
        </w:rPr>
      </w:pPr>
      <w:r w:rsidRPr="00175E0D">
        <w:rPr>
          <w:color w:val="000000" w:themeColor="text1"/>
        </w:rPr>
        <w:t xml:space="preserve">De PowerPoint kan vanwege de grote niet geüpload worden op deze website. </w:t>
      </w:r>
      <w:r w:rsidR="005D3513" w:rsidRPr="00175E0D">
        <w:rPr>
          <w:color w:val="000000" w:themeColor="text1"/>
        </w:rPr>
        <w:t xml:space="preserve">Daarom staat die er als PDF versie in, als voorbeeld. De PowerPoint kunt u opvragen </w:t>
      </w:r>
      <w:r w:rsidRPr="00175E0D">
        <w:rPr>
          <w:color w:val="000000" w:themeColor="text1"/>
        </w:rPr>
        <w:t xml:space="preserve">bij </w:t>
      </w:r>
      <w:hyperlink r:id="rId7" w:history="1">
        <w:r w:rsidR="00EC692B" w:rsidRPr="00175E0D">
          <w:rPr>
            <w:rStyle w:val="Hyperlink"/>
            <w:color w:val="000000" w:themeColor="text1"/>
          </w:rPr>
          <w:t>archief@sudwestfryslan.nl</w:t>
        </w:r>
      </w:hyperlink>
      <w:r w:rsidR="00EC692B" w:rsidRPr="00175E0D">
        <w:rPr>
          <w:color w:val="000000" w:themeColor="text1"/>
        </w:rPr>
        <w:t xml:space="preserve"> </w:t>
      </w:r>
      <w:r w:rsidRPr="00175E0D">
        <w:rPr>
          <w:color w:val="000000" w:themeColor="text1"/>
        </w:rPr>
        <w:t>en dan ontvang</w:t>
      </w:r>
      <w:r w:rsidR="00EC692B" w:rsidRPr="00175E0D">
        <w:rPr>
          <w:color w:val="000000" w:themeColor="text1"/>
        </w:rPr>
        <w:t>t u</w:t>
      </w:r>
      <w:r w:rsidRPr="00175E0D">
        <w:rPr>
          <w:color w:val="000000" w:themeColor="text1"/>
        </w:rPr>
        <w:t xml:space="preserve"> </w:t>
      </w:r>
      <w:r w:rsidR="005D3513" w:rsidRPr="00175E0D">
        <w:rPr>
          <w:color w:val="000000" w:themeColor="text1"/>
        </w:rPr>
        <w:t>hem</w:t>
      </w:r>
      <w:r w:rsidRPr="00175E0D">
        <w:rPr>
          <w:color w:val="000000" w:themeColor="text1"/>
        </w:rPr>
        <w:t xml:space="preserve"> werkend en in zijn geheel. </w:t>
      </w:r>
    </w:p>
    <w:p w14:paraId="2301FA24" w14:textId="64CFE8A6" w:rsidR="007E3240" w:rsidRDefault="007E3240" w:rsidP="00EC692B">
      <w:pPr>
        <w:pStyle w:val="Lijstalinea"/>
        <w:numPr>
          <w:ilvl w:val="0"/>
          <w:numId w:val="2"/>
        </w:numPr>
        <w:tabs>
          <w:tab w:val="left" w:pos="284"/>
        </w:tabs>
        <w:spacing w:after="0" w:line="240" w:lineRule="auto"/>
        <w:ind w:left="284" w:hanging="284"/>
      </w:pPr>
      <w:r>
        <w:t xml:space="preserve">Geformuleerde vragen om de voorkennis te activeren </w:t>
      </w:r>
    </w:p>
    <w:p w14:paraId="1DE60AA0" w14:textId="40DD7FB4" w:rsidR="007E3240" w:rsidRDefault="007E3240" w:rsidP="00EC692B">
      <w:pPr>
        <w:pStyle w:val="Lijstalinea"/>
        <w:numPr>
          <w:ilvl w:val="0"/>
          <w:numId w:val="2"/>
        </w:numPr>
        <w:tabs>
          <w:tab w:val="left" w:pos="284"/>
        </w:tabs>
        <w:spacing w:after="0" w:line="240" w:lineRule="auto"/>
        <w:ind w:left="284" w:hanging="284"/>
      </w:pPr>
      <w:r>
        <w:t xml:space="preserve">Digibord, beamer of een soortgelijk middel </w:t>
      </w:r>
    </w:p>
    <w:p w14:paraId="1D3263E9" w14:textId="321E3DDC" w:rsidR="007E3240" w:rsidRDefault="007E3240" w:rsidP="00EC692B">
      <w:pPr>
        <w:pStyle w:val="Lijstalinea"/>
        <w:numPr>
          <w:ilvl w:val="0"/>
          <w:numId w:val="2"/>
        </w:numPr>
        <w:tabs>
          <w:tab w:val="left" w:pos="284"/>
        </w:tabs>
        <w:spacing w:after="0" w:line="240" w:lineRule="auto"/>
        <w:ind w:left="284" w:hanging="284"/>
      </w:pPr>
      <w:r>
        <w:t xml:space="preserve">Studenten hebben laptops nodig om individueel te kunnen werken </w:t>
      </w:r>
    </w:p>
    <w:p w14:paraId="312F9592" w14:textId="70FB90D9" w:rsidR="007E3240" w:rsidRDefault="007E3240" w:rsidP="00EC692B">
      <w:pPr>
        <w:pStyle w:val="Lijstalinea"/>
        <w:numPr>
          <w:ilvl w:val="0"/>
          <w:numId w:val="2"/>
        </w:numPr>
        <w:tabs>
          <w:tab w:val="left" w:pos="284"/>
        </w:tabs>
        <w:spacing w:after="0" w:line="240" w:lineRule="auto"/>
        <w:ind w:left="284" w:hanging="284"/>
      </w:pPr>
      <w:r>
        <w:t xml:space="preserve">Uitgeprinte versies van het leerlingenmateriaal (bronnenboekjes en opdrachtenbladen), afhankelijk van de hoeveelheid leerlingen in de klas </w:t>
      </w:r>
    </w:p>
    <w:p w14:paraId="0989D729" w14:textId="77777777" w:rsidR="007E3240" w:rsidRDefault="007E3240" w:rsidP="007E3240">
      <w:pPr>
        <w:spacing w:after="0" w:line="240" w:lineRule="auto"/>
      </w:pPr>
    </w:p>
    <w:p w14:paraId="5A6C33C6" w14:textId="77777777" w:rsidR="00175E0D" w:rsidRDefault="00175E0D" w:rsidP="007E3240">
      <w:pPr>
        <w:spacing w:after="0" w:line="240" w:lineRule="auto"/>
        <w:rPr>
          <w:b/>
          <w:bCs/>
        </w:rPr>
      </w:pPr>
    </w:p>
    <w:p w14:paraId="3931B981" w14:textId="77777777" w:rsidR="00175E0D" w:rsidRDefault="00175E0D" w:rsidP="007E3240">
      <w:pPr>
        <w:spacing w:after="0" w:line="240" w:lineRule="auto"/>
        <w:rPr>
          <w:b/>
          <w:bCs/>
        </w:rPr>
      </w:pPr>
    </w:p>
    <w:p w14:paraId="51AFF4C9" w14:textId="77777777" w:rsidR="00336B65" w:rsidRDefault="00336B65">
      <w:pPr>
        <w:rPr>
          <w:b/>
          <w:bCs/>
        </w:rPr>
      </w:pPr>
      <w:r>
        <w:rPr>
          <w:b/>
          <w:bCs/>
        </w:rPr>
        <w:br w:type="page"/>
      </w:r>
    </w:p>
    <w:p w14:paraId="08100090" w14:textId="12794746" w:rsidR="007E3240" w:rsidRPr="00EC692B" w:rsidRDefault="007E3240" w:rsidP="007E3240">
      <w:pPr>
        <w:spacing w:after="0" w:line="240" w:lineRule="auto"/>
        <w:rPr>
          <w:b/>
          <w:bCs/>
        </w:rPr>
      </w:pPr>
      <w:r w:rsidRPr="00EC692B">
        <w:rPr>
          <w:b/>
          <w:bCs/>
        </w:rPr>
        <w:lastRenderedPageBreak/>
        <w:t xml:space="preserve">Beginsituatie leerlingen </w:t>
      </w:r>
    </w:p>
    <w:p w14:paraId="68F23E6C" w14:textId="15E15E8C" w:rsidR="007E3240" w:rsidRPr="00175E0D" w:rsidRDefault="007E3240" w:rsidP="007E3240">
      <w:pPr>
        <w:spacing w:after="0" w:line="240" w:lineRule="auto"/>
        <w:rPr>
          <w:color w:val="000000" w:themeColor="text1"/>
        </w:rPr>
      </w:pPr>
      <w:r w:rsidRPr="00175E0D">
        <w:rPr>
          <w:color w:val="000000" w:themeColor="text1"/>
        </w:rPr>
        <w:t>Afhankelijk van de klas die voor</w:t>
      </w:r>
      <w:r w:rsidR="005D3513" w:rsidRPr="00175E0D">
        <w:rPr>
          <w:color w:val="000000" w:themeColor="text1"/>
        </w:rPr>
        <w:t xml:space="preserve"> u </w:t>
      </w:r>
      <w:r w:rsidRPr="00175E0D">
        <w:rPr>
          <w:color w:val="000000" w:themeColor="text1"/>
        </w:rPr>
        <w:t xml:space="preserve">zit. Het materiaal is origineel ontwikkeld voor tweedejaars VMBO-TL leerlingen. Maar deze opdracht kan ook gedaan worden met vierdejaars VMBO-TL leerlingen die bezig zijn met de tijd van wereldoorlogen. </w:t>
      </w:r>
    </w:p>
    <w:p w14:paraId="57187616" w14:textId="77777777" w:rsidR="00EC692B" w:rsidRPr="00175E0D" w:rsidRDefault="00EC692B" w:rsidP="007E3240">
      <w:pPr>
        <w:spacing w:after="0" w:line="240" w:lineRule="auto"/>
        <w:rPr>
          <w:color w:val="000000" w:themeColor="text1"/>
        </w:rPr>
      </w:pPr>
    </w:p>
    <w:p w14:paraId="30519239" w14:textId="77777777" w:rsidR="007E3240" w:rsidRPr="00175E0D" w:rsidRDefault="007E3240" w:rsidP="007E3240">
      <w:pPr>
        <w:spacing w:after="0" w:line="240" w:lineRule="auto"/>
        <w:rPr>
          <w:b/>
          <w:bCs/>
          <w:color w:val="000000" w:themeColor="text1"/>
        </w:rPr>
      </w:pPr>
      <w:r w:rsidRPr="00175E0D">
        <w:rPr>
          <w:b/>
          <w:bCs/>
          <w:color w:val="000000" w:themeColor="text1"/>
        </w:rPr>
        <w:t xml:space="preserve">Instructie aan leerlingen </w:t>
      </w:r>
    </w:p>
    <w:p w14:paraId="44635824" w14:textId="54E6D920" w:rsidR="007E3240" w:rsidRPr="00175E0D" w:rsidRDefault="007E3240" w:rsidP="00EC692B">
      <w:pPr>
        <w:pStyle w:val="Lijstalinea"/>
        <w:numPr>
          <w:ilvl w:val="0"/>
          <w:numId w:val="2"/>
        </w:numPr>
        <w:tabs>
          <w:tab w:val="left" w:pos="284"/>
        </w:tabs>
        <w:spacing w:after="0" w:line="240" w:lineRule="auto"/>
        <w:ind w:left="284" w:hanging="284"/>
        <w:rPr>
          <w:color w:val="000000" w:themeColor="text1"/>
        </w:rPr>
      </w:pPr>
      <w:r w:rsidRPr="00175E0D">
        <w:rPr>
          <w:color w:val="000000" w:themeColor="text1"/>
        </w:rPr>
        <w:t xml:space="preserve">Wat de leerlingen moeten doen staat stapsgewijs, duidelijk aangegeven in de PowerPoint en het daar bijhorende leerlingenmateriaal. Als de docent de les(sen) goed heeft voorbereid zal dit geen probleem moeten zijn. Aan de docent de taak om te zorgen dat alles klaarligt voordat hij met de les begint. </w:t>
      </w:r>
    </w:p>
    <w:p w14:paraId="32394933" w14:textId="77777777" w:rsidR="007E3240" w:rsidRPr="00175E0D" w:rsidRDefault="007E3240" w:rsidP="00EC692B">
      <w:pPr>
        <w:tabs>
          <w:tab w:val="left" w:pos="284"/>
        </w:tabs>
        <w:spacing w:after="0" w:line="240" w:lineRule="auto"/>
        <w:ind w:left="284" w:hanging="284"/>
        <w:rPr>
          <w:color w:val="000000" w:themeColor="text1"/>
        </w:rPr>
      </w:pPr>
    </w:p>
    <w:p w14:paraId="5ABA077C" w14:textId="3DBB3A56" w:rsidR="007E3240" w:rsidRPr="00175E0D" w:rsidRDefault="007E3240" w:rsidP="00EC692B">
      <w:pPr>
        <w:pStyle w:val="Lijstalinea"/>
        <w:numPr>
          <w:ilvl w:val="0"/>
          <w:numId w:val="2"/>
        </w:numPr>
        <w:tabs>
          <w:tab w:val="left" w:pos="284"/>
        </w:tabs>
        <w:spacing w:after="0" w:line="240" w:lineRule="auto"/>
        <w:ind w:left="284" w:hanging="284"/>
        <w:rPr>
          <w:color w:val="000000" w:themeColor="text1"/>
        </w:rPr>
      </w:pPr>
      <w:r w:rsidRPr="00175E0D">
        <w:rPr>
          <w:color w:val="000000" w:themeColor="text1"/>
        </w:rPr>
        <w:t xml:space="preserve">Hoe de docent de les presenteert is aan hemzelf. </w:t>
      </w:r>
      <w:r w:rsidR="005D3513" w:rsidRPr="00175E0D">
        <w:rPr>
          <w:color w:val="000000" w:themeColor="text1"/>
        </w:rPr>
        <w:t>U</w:t>
      </w:r>
      <w:r w:rsidRPr="00175E0D">
        <w:rPr>
          <w:color w:val="000000" w:themeColor="text1"/>
        </w:rPr>
        <w:t xml:space="preserve"> kunt de opdracht op verschillende manieren benaderen als het thema ‘vluchten’ maar centraal staat. De docent kan de opdracht kort toelichten door te beschrijven wie Paula is en dat zij niet de enige was die destijds op de vlucht is geslagen. Wellicht kan de docent ook even toelichten waar de geallieerde troepen zijn, eind 1944 en begin 1945. Maar hier heeft de docent zelf vrijheid in. Wel is het noodzakelijk om de leerdoelen toe te lichten aan het begin van de les en te benoemen met welke kenmerkende aspecten de leerlingen bezig zijn. </w:t>
      </w:r>
    </w:p>
    <w:p w14:paraId="2DBE17B5" w14:textId="77777777" w:rsidR="007E3240" w:rsidRDefault="007E3240" w:rsidP="00EC692B">
      <w:pPr>
        <w:tabs>
          <w:tab w:val="left" w:pos="284"/>
        </w:tabs>
        <w:spacing w:after="0" w:line="240" w:lineRule="auto"/>
        <w:ind w:left="284" w:hanging="284"/>
      </w:pPr>
    </w:p>
    <w:p w14:paraId="524FF796" w14:textId="0DDBF39C" w:rsidR="007E3240" w:rsidRPr="00A3335B" w:rsidRDefault="007E3240" w:rsidP="007E3240">
      <w:pPr>
        <w:pStyle w:val="Lijstalinea"/>
        <w:numPr>
          <w:ilvl w:val="0"/>
          <w:numId w:val="2"/>
        </w:numPr>
        <w:tabs>
          <w:tab w:val="left" w:pos="284"/>
        </w:tabs>
        <w:spacing w:after="0" w:line="240" w:lineRule="auto"/>
        <w:ind w:left="284" w:hanging="284"/>
        <w:rPr>
          <w:color w:val="000000" w:themeColor="text1"/>
        </w:rPr>
      </w:pPr>
      <w:r w:rsidRPr="00175E0D">
        <w:rPr>
          <w:color w:val="000000" w:themeColor="text1"/>
        </w:rPr>
        <w:t xml:space="preserve">Dit doet de docent om de leerlingen te motiveren en een beeld te schetsen van de situatie. De leerlingen moeten weten wat er op dat moment speelt in Europa. Zodat de reden waarom Paula vlucht duidelijk is en de leerlingen historische redeneringsvaardigheden kunnen toepassen. Het toelichten van de leerdoelen is noodzakelijk om de leerlingen structuur te bieden en duidelijk te maken waar zij naartoe werken. De kenmerkende aspecten benoemen geeft aan hoe deze les bijdraagt aan het SE of CE. </w:t>
      </w:r>
    </w:p>
    <w:p w14:paraId="2BE95AC1" w14:textId="77777777" w:rsidR="007E3240" w:rsidRDefault="007E3240" w:rsidP="007E3240">
      <w:pPr>
        <w:spacing w:after="0" w:line="240" w:lineRule="auto"/>
      </w:pPr>
    </w:p>
    <w:p w14:paraId="324B6ED0" w14:textId="77777777" w:rsidR="007E3240" w:rsidRPr="00EC692B" w:rsidRDefault="007E3240" w:rsidP="007E3240">
      <w:pPr>
        <w:spacing w:after="0" w:line="240" w:lineRule="auto"/>
        <w:rPr>
          <w:b/>
          <w:bCs/>
        </w:rPr>
      </w:pPr>
      <w:r w:rsidRPr="00EC692B">
        <w:rPr>
          <w:b/>
          <w:bCs/>
        </w:rPr>
        <w:t xml:space="preserve">Instructies voor docent </w:t>
      </w:r>
    </w:p>
    <w:p w14:paraId="12E6ED18" w14:textId="385E0BD8" w:rsidR="007E3240" w:rsidRDefault="007E3240" w:rsidP="00EC692B">
      <w:pPr>
        <w:pStyle w:val="Lijstalinea"/>
        <w:numPr>
          <w:ilvl w:val="0"/>
          <w:numId w:val="2"/>
        </w:numPr>
        <w:tabs>
          <w:tab w:val="left" w:pos="284"/>
        </w:tabs>
        <w:spacing w:after="0" w:line="240" w:lineRule="auto"/>
        <w:ind w:left="284" w:hanging="284"/>
      </w:pPr>
      <w:r w:rsidRPr="00EC692B">
        <w:rPr>
          <w:b/>
          <w:bCs/>
        </w:rPr>
        <w:t>LET OP:</w:t>
      </w:r>
      <w:r>
        <w:t xml:space="preserve"> Mocht het zo zijn dat de interactieve PowerPoint niet werkt, dan ligt dit hoogstwaarschijnlijk aan het feit dat de ‘</w:t>
      </w:r>
      <w:proofErr w:type="spellStart"/>
      <w:r>
        <w:t>Morphing</w:t>
      </w:r>
      <w:proofErr w:type="spellEnd"/>
      <w:r>
        <w:t xml:space="preserve">’ uit staat. </w:t>
      </w:r>
    </w:p>
    <w:p w14:paraId="402268CB" w14:textId="77777777" w:rsidR="007E3240" w:rsidRDefault="007E3240" w:rsidP="00EC692B">
      <w:pPr>
        <w:tabs>
          <w:tab w:val="left" w:pos="284"/>
        </w:tabs>
        <w:spacing w:after="0" w:line="240" w:lineRule="auto"/>
        <w:ind w:left="284" w:hanging="284"/>
      </w:pPr>
    </w:p>
    <w:p w14:paraId="04D98503" w14:textId="77777777" w:rsidR="00175E0D" w:rsidRDefault="007E3240" w:rsidP="00175E0D">
      <w:pPr>
        <w:pStyle w:val="Lijstalinea"/>
        <w:tabs>
          <w:tab w:val="left" w:pos="284"/>
        </w:tabs>
        <w:spacing w:after="0" w:line="240" w:lineRule="auto"/>
        <w:ind w:left="284"/>
      </w:pPr>
      <w:r>
        <w:t xml:space="preserve">Dit </w:t>
      </w:r>
      <w:r w:rsidRPr="008E2A3F">
        <w:rPr>
          <w:color w:val="000000" w:themeColor="text1"/>
        </w:rPr>
        <w:t>los</w:t>
      </w:r>
      <w:r w:rsidR="00EC692B" w:rsidRPr="008E2A3F">
        <w:rPr>
          <w:color w:val="000000" w:themeColor="text1"/>
        </w:rPr>
        <w:t>t u</w:t>
      </w:r>
      <w:r w:rsidRPr="008E2A3F">
        <w:rPr>
          <w:color w:val="000000" w:themeColor="text1"/>
        </w:rPr>
        <w:t xml:space="preserve"> </w:t>
      </w:r>
      <w:r>
        <w:t>op door te gaan naar</w:t>
      </w:r>
      <w:bookmarkStart w:id="0" w:name="_Hlk134432759"/>
      <w:r w:rsidR="00EC692B">
        <w:t xml:space="preserve"> </w:t>
      </w:r>
      <w:r w:rsidR="00EC692B" w:rsidRPr="00EC692B">
        <w:rPr>
          <w:rFonts w:ascii="Wingdings" w:hAnsi="Wingdings" w:cs="Wingdings"/>
          <w:b/>
          <w:bCs/>
        </w:rPr>
        <w:sym w:font="Wingdings" w:char="F0E0"/>
      </w:r>
      <w:bookmarkEnd w:id="0"/>
      <w:r w:rsidR="00EC692B" w:rsidRPr="00EC692B">
        <w:rPr>
          <w:b/>
          <w:bCs/>
        </w:rPr>
        <w:t xml:space="preserve"> </w:t>
      </w:r>
      <w:r w:rsidRPr="00EC692B">
        <w:rPr>
          <w:b/>
          <w:bCs/>
        </w:rPr>
        <w:t>overgangen</w:t>
      </w:r>
      <w:r>
        <w:t xml:space="preserve"> en dan </w:t>
      </w:r>
      <w:proofErr w:type="spellStart"/>
      <w:r w:rsidRPr="005D3513">
        <w:rPr>
          <w:b/>
          <w:bCs/>
        </w:rPr>
        <w:t>Morphing</w:t>
      </w:r>
      <w:proofErr w:type="spellEnd"/>
      <w:r>
        <w:t xml:space="preserve"> te selecteren voor de volgende dia’s: </w:t>
      </w:r>
      <w:r w:rsidRPr="008E2A3F">
        <w:rPr>
          <w:b/>
          <w:bCs/>
        </w:rPr>
        <w:t>4, 6, 8, 10, 12, 14 &amp; 16.</w:t>
      </w:r>
      <w:r>
        <w:t xml:space="preserve"> </w:t>
      </w:r>
    </w:p>
    <w:p w14:paraId="03796800" w14:textId="77777777" w:rsidR="00175E0D" w:rsidRDefault="00175E0D" w:rsidP="00175E0D">
      <w:pPr>
        <w:pStyle w:val="Lijstalinea"/>
        <w:tabs>
          <w:tab w:val="left" w:pos="284"/>
        </w:tabs>
        <w:spacing w:after="0" w:line="240" w:lineRule="auto"/>
        <w:ind w:left="284"/>
      </w:pPr>
    </w:p>
    <w:p w14:paraId="7EAC804F" w14:textId="2B9C94E8" w:rsidR="00175E0D" w:rsidRDefault="00175E0D" w:rsidP="00175E0D">
      <w:pPr>
        <w:tabs>
          <w:tab w:val="left" w:pos="284"/>
        </w:tabs>
        <w:spacing w:after="0" w:line="240" w:lineRule="auto"/>
        <w:rPr>
          <w:b/>
        </w:rPr>
      </w:pPr>
      <w:r w:rsidRPr="00175E0D">
        <w:rPr>
          <w:b/>
        </w:rPr>
        <w:t>Gebruik van de PowerPoint</w:t>
      </w:r>
    </w:p>
    <w:p w14:paraId="31095888" w14:textId="77777777" w:rsidR="00175E0D" w:rsidRPr="00175E0D" w:rsidRDefault="00175E0D" w:rsidP="00175E0D">
      <w:pPr>
        <w:tabs>
          <w:tab w:val="left" w:pos="284"/>
        </w:tabs>
        <w:spacing w:after="0" w:line="240" w:lineRule="auto"/>
      </w:pPr>
    </w:p>
    <w:p w14:paraId="1CF3EA64" w14:textId="42F69FD8" w:rsidR="008E2A3F" w:rsidRDefault="008E2A3F" w:rsidP="00EC692B">
      <w:pPr>
        <w:pStyle w:val="Lijstalinea"/>
        <w:tabs>
          <w:tab w:val="left" w:pos="284"/>
        </w:tabs>
        <w:spacing w:after="0" w:line="240" w:lineRule="auto"/>
        <w:ind w:left="284"/>
      </w:pPr>
      <w:r>
        <w:rPr>
          <w:noProof/>
        </w:rPr>
        <w:drawing>
          <wp:inline distT="0" distB="0" distL="0" distR="0" wp14:anchorId="0A5F0CEB" wp14:editId="221A7F3F">
            <wp:extent cx="3133725" cy="26333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7200" cy="2636302"/>
                    </a:xfrm>
                    <a:prstGeom prst="rect">
                      <a:avLst/>
                    </a:prstGeom>
                  </pic:spPr>
                </pic:pic>
              </a:graphicData>
            </a:graphic>
          </wp:inline>
        </w:drawing>
      </w:r>
    </w:p>
    <w:p w14:paraId="101F601A" w14:textId="52B9DA3F" w:rsidR="007E3240" w:rsidRPr="00155367" w:rsidRDefault="007E3240" w:rsidP="00EC692B">
      <w:pPr>
        <w:pStyle w:val="Lijstalinea"/>
        <w:numPr>
          <w:ilvl w:val="0"/>
          <w:numId w:val="7"/>
        </w:numPr>
        <w:tabs>
          <w:tab w:val="left" w:pos="284"/>
        </w:tabs>
        <w:spacing w:after="0" w:line="240" w:lineRule="auto"/>
        <w:ind w:left="284" w:hanging="284"/>
        <w:rPr>
          <w:color w:val="000000" w:themeColor="text1"/>
        </w:rPr>
      </w:pPr>
      <w:r w:rsidRPr="00155367">
        <w:rPr>
          <w:color w:val="000000" w:themeColor="text1"/>
        </w:rPr>
        <w:lastRenderedPageBreak/>
        <w:t>Voor de docent is het raadzaam om voorafgaand aan de les goed te peilen waar het beginniveau van de leerlingen ligt. Snappen de leerlingen waarom de bevrijding van Nederland ook gepaard ging met een hoop geweld? En dat</w:t>
      </w:r>
      <w:r w:rsidR="005D3513" w:rsidRPr="00155367">
        <w:rPr>
          <w:color w:val="000000" w:themeColor="text1"/>
        </w:rPr>
        <w:t>,</w:t>
      </w:r>
      <w:r w:rsidRPr="00155367">
        <w:rPr>
          <w:color w:val="000000" w:themeColor="text1"/>
        </w:rPr>
        <w:t xml:space="preserve"> als de bevrijding steeds dichterbij komt, het gevecht ook steeds dichterbij komt?</w:t>
      </w:r>
    </w:p>
    <w:p w14:paraId="1EB68DFB" w14:textId="77777777" w:rsidR="007E3240" w:rsidRDefault="007E3240" w:rsidP="00EC692B">
      <w:pPr>
        <w:pStyle w:val="Lijstalinea"/>
        <w:tabs>
          <w:tab w:val="left" w:pos="284"/>
        </w:tabs>
        <w:spacing w:after="0" w:line="240" w:lineRule="auto"/>
        <w:ind w:left="284"/>
      </w:pPr>
      <w:r>
        <w:t xml:space="preserve">Voor deze instructie zouden onderstaande links nog voor inspiratie kunnen zorgen. </w:t>
      </w:r>
    </w:p>
    <w:p w14:paraId="5C718E91" w14:textId="77777777" w:rsidR="007E3240" w:rsidRDefault="007E3240" w:rsidP="00EC692B">
      <w:pPr>
        <w:tabs>
          <w:tab w:val="left" w:pos="284"/>
        </w:tabs>
        <w:spacing w:after="0" w:line="240" w:lineRule="auto"/>
        <w:ind w:left="284" w:hanging="284"/>
      </w:pPr>
    </w:p>
    <w:p w14:paraId="0B773199" w14:textId="018F9BA5" w:rsidR="007E3240" w:rsidRPr="00EC692B" w:rsidRDefault="007E3240" w:rsidP="00EC692B">
      <w:pPr>
        <w:pStyle w:val="Lijstalinea"/>
        <w:tabs>
          <w:tab w:val="left" w:pos="284"/>
        </w:tabs>
        <w:spacing w:after="0" w:line="240" w:lineRule="auto"/>
        <w:ind w:left="284"/>
        <w:rPr>
          <w:i/>
          <w:iCs/>
        </w:rPr>
      </w:pPr>
      <w:r w:rsidRPr="00EC692B">
        <w:rPr>
          <w:i/>
          <w:iCs/>
        </w:rPr>
        <w:t xml:space="preserve">Geanimeerde kaart van de bevrijding: </w:t>
      </w:r>
      <w:hyperlink r:id="rId9" w:history="1">
        <w:r w:rsidR="00EC692B" w:rsidRPr="00850FEA">
          <w:rPr>
            <w:rStyle w:val="Hyperlink"/>
            <w:i/>
            <w:iCs/>
          </w:rPr>
          <w:t>https://www.youtube.com/watch?v=MBXKiWvA5is</w:t>
        </w:r>
      </w:hyperlink>
      <w:r w:rsidR="00EC692B">
        <w:rPr>
          <w:i/>
          <w:iCs/>
        </w:rPr>
        <w:t xml:space="preserve"> </w:t>
      </w:r>
      <w:r w:rsidRPr="00EC692B">
        <w:rPr>
          <w:i/>
          <w:iCs/>
        </w:rPr>
        <w:t xml:space="preserve">  </w:t>
      </w:r>
    </w:p>
    <w:p w14:paraId="76B67F5D" w14:textId="40C9DA30" w:rsidR="007E3240" w:rsidRDefault="007E3240" w:rsidP="00EC692B">
      <w:pPr>
        <w:pStyle w:val="Lijstalinea"/>
        <w:tabs>
          <w:tab w:val="left" w:pos="284"/>
        </w:tabs>
        <w:spacing w:after="0" w:line="240" w:lineRule="auto"/>
        <w:ind w:left="284"/>
        <w:rPr>
          <w:i/>
          <w:iCs/>
        </w:rPr>
      </w:pPr>
      <w:r w:rsidRPr="00EC692B">
        <w:rPr>
          <w:i/>
          <w:iCs/>
        </w:rPr>
        <w:t xml:space="preserve">Bevrijding van Limburg: </w:t>
      </w:r>
      <w:hyperlink r:id="rId10" w:history="1">
        <w:r w:rsidR="00EC692B" w:rsidRPr="00850FEA">
          <w:rPr>
            <w:rStyle w:val="Hyperlink"/>
            <w:i/>
            <w:iCs/>
          </w:rPr>
          <w:t>https://www.youtube.com/watch?v=BapA09UG3ac</w:t>
        </w:r>
      </w:hyperlink>
      <w:r w:rsidR="00EC692B">
        <w:rPr>
          <w:i/>
          <w:iCs/>
        </w:rPr>
        <w:t xml:space="preserve"> </w:t>
      </w:r>
      <w:r w:rsidRPr="00EC692B">
        <w:rPr>
          <w:i/>
          <w:iCs/>
        </w:rPr>
        <w:t xml:space="preserve">   </w:t>
      </w:r>
    </w:p>
    <w:p w14:paraId="7F27CFEB" w14:textId="378500AD" w:rsidR="00A3335B" w:rsidRDefault="00A3335B" w:rsidP="00A3335B">
      <w:pPr>
        <w:tabs>
          <w:tab w:val="left" w:pos="284"/>
        </w:tabs>
        <w:spacing w:after="0" w:line="240" w:lineRule="auto"/>
        <w:rPr>
          <w:i/>
          <w:iCs/>
        </w:rPr>
      </w:pPr>
    </w:p>
    <w:p w14:paraId="0477BEAC" w14:textId="1B7B367F" w:rsidR="00A3335B" w:rsidRDefault="00C51F43" w:rsidP="00A3335B">
      <w:pPr>
        <w:tabs>
          <w:tab w:val="left" w:pos="284"/>
        </w:tabs>
        <w:spacing w:after="0" w:line="240" w:lineRule="auto"/>
        <w:rPr>
          <w:b/>
          <w:iCs/>
        </w:rPr>
      </w:pPr>
      <w:r w:rsidRPr="00C51F43">
        <w:rPr>
          <w:b/>
          <w:iCs/>
        </w:rPr>
        <w:t>Uitleg Power</w:t>
      </w:r>
      <w:r>
        <w:rPr>
          <w:b/>
          <w:iCs/>
        </w:rPr>
        <w:t>P</w:t>
      </w:r>
      <w:r w:rsidRPr="00C51F43">
        <w:rPr>
          <w:b/>
          <w:iCs/>
        </w:rPr>
        <w:t>oint</w:t>
      </w:r>
    </w:p>
    <w:p w14:paraId="05213FFE" w14:textId="5D11E8C3" w:rsidR="00C51F43" w:rsidRDefault="00C51F43" w:rsidP="00A3335B">
      <w:pPr>
        <w:tabs>
          <w:tab w:val="left" w:pos="284"/>
        </w:tabs>
        <w:spacing w:after="0" w:line="240" w:lineRule="auto"/>
        <w:rPr>
          <w:iCs/>
        </w:rPr>
      </w:pPr>
      <w:r w:rsidRPr="00C51F43">
        <w:rPr>
          <w:iCs/>
        </w:rPr>
        <w:t xml:space="preserve">Dia 1: </w:t>
      </w:r>
      <w:r>
        <w:rPr>
          <w:iCs/>
        </w:rPr>
        <w:t xml:space="preserve">Kort filmpje. Gebruik deze dia om een korte inleiding te geven over het onderwerp. </w:t>
      </w:r>
    </w:p>
    <w:p w14:paraId="43A8A46E" w14:textId="42A10853" w:rsidR="00B87728" w:rsidRDefault="00C51F43" w:rsidP="00A3335B">
      <w:pPr>
        <w:tabs>
          <w:tab w:val="left" w:pos="284"/>
        </w:tabs>
        <w:spacing w:after="0" w:line="240" w:lineRule="auto"/>
        <w:rPr>
          <w:iCs/>
        </w:rPr>
      </w:pPr>
      <w:r>
        <w:rPr>
          <w:iCs/>
        </w:rPr>
        <w:t xml:space="preserve">Dia 2: </w:t>
      </w:r>
      <w:r w:rsidR="00B87728">
        <w:rPr>
          <w:iCs/>
        </w:rPr>
        <w:t>Overzicht. Klik op een van de</w:t>
      </w:r>
      <w:r>
        <w:rPr>
          <w:iCs/>
        </w:rPr>
        <w:t xml:space="preserve"> oranje bollen om de reis van Paula te volgen. Start bij bol 1: Roermond</w:t>
      </w:r>
      <w:r w:rsidR="00B87728">
        <w:rPr>
          <w:iCs/>
        </w:rPr>
        <w:t xml:space="preserve"> 1945. </w:t>
      </w:r>
    </w:p>
    <w:p w14:paraId="7C6FC029" w14:textId="18C55622" w:rsidR="00B87728" w:rsidRPr="00C51F43" w:rsidRDefault="00B87728" w:rsidP="00A3335B">
      <w:pPr>
        <w:tabs>
          <w:tab w:val="left" w:pos="284"/>
        </w:tabs>
        <w:spacing w:after="0" w:line="240" w:lineRule="auto"/>
        <w:rPr>
          <w:iCs/>
        </w:rPr>
      </w:pPr>
      <w:r>
        <w:rPr>
          <w:iCs/>
        </w:rPr>
        <w:t>Algemeen: Na het klikken op de onderwerp in de oranje bollen volgen de dia’s die horen bij het onderwerp. Bij elk onderwerp wordt er verwezen naar een opdracht uit het opdrachtenboekje. Wanneer de opdracht gemaakt is, gaat de PowerPoint automatisch terug naar dia 2 en kan er op de volgende stap van de reis geklikt worden.</w:t>
      </w:r>
      <w:r w:rsidR="009B7787">
        <w:rPr>
          <w:iCs/>
        </w:rPr>
        <w:t xml:space="preserve"> Elk onderwerp heeft een korte tekst</w:t>
      </w:r>
      <w:r w:rsidR="00ED5FB2">
        <w:rPr>
          <w:iCs/>
        </w:rPr>
        <w:t xml:space="preserve">. Lees deze tekst voor. </w:t>
      </w:r>
    </w:p>
    <w:p w14:paraId="5241093F" w14:textId="6F56A83F" w:rsidR="007E3240" w:rsidRDefault="00B87728" w:rsidP="007E3240">
      <w:pPr>
        <w:spacing w:after="0" w:line="240" w:lineRule="auto"/>
      </w:pPr>
      <w:r>
        <w:t xml:space="preserve">Dia 3 &amp; 4: </w:t>
      </w:r>
      <w:r w:rsidR="009B7787">
        <w:t>Roermond 1945. Maken vragen opdracht 1</w:t>
      </w:r>
    </w:p>
    <w:p w14:paraId="6A816D66" w14:textId="76D3247D" w:rsidR="009B7787" w:rsidRDefault="009B7787" w:rsidP="007E3240">
      <w:pPr>
        <w:spacing w:after="0" w:line="240" w:lineRule="auto"/>
      </w:pPr>
      <w:r>
        <w:t>Dia 5 &amp; 6: Geen thuis meer. Maken opdracht 2</w:t>
      </w:r>
    </w:p>
    <w:p w14:paraId="1D2BCAF8" w14:textId="24D33B2D" w:rsidR="009B7787" w:rsidRDefault="009B7787" w:rsidP="007E3240">
      <w:pPr>
        <w:spacing w:after="0" w:line="240" w:lineRule="auto"/>
      </w:pPr>
      <w:r>
        <w:t xml:space="preserve">Dia 7 &amp; 8: Ellende. Laat leerlingen bron 1 lezen uit het bronnenboekje. Daarna moeten de leerlingen de vraag bij opdracht 3 maken. </w:t>
      </w:r>
    </w:p>
    <w:p w14:paraId="19134439" w14:textId="495A94FD" w:rsidR="009B7787" w:rsidRDefault="009B7787" w:rsidP="007E3240">
      <w:pPr>
        <w:spacing w:after="0" w:line="240" w:lineRule="auto"/>
      </w:pPr>
      <w:r>
        <w:t>Dia 9 &amp; 10: De trein. Laat de leerlingen bron 2 lezen uit het bronnenboekje. Daarna moeten de leerlingen de vragen maken bij opdracht 4.</w:t>
      </w:r>
    </w:p>
    <w:p w14:paraId="331282E1" w14:textId="46656E7B" w:rsidR="009B7787" w:rsidRDefault="009B7787" w:rsidP="007E3240">
      <w:pPr>
        <w:spacing w:after="0" w:line="240" w:lineRule="auto"/>
      </w:pPr>
      <w:r>
        <w:t xml:space="preserve">Dia 11 &amp; 12: Besmet. Laat de leerlingen bron 3 lezen uit het bronnenboekje. Daarna moeten de leerlingen de vragen maken bij opdracht </w:t>
      </w:r>
      <w:r w:rsidR="00ED5FB2">
        <w:t>5</w:t>
      </w:r>
      <w:r>
        <w:t xml:space="preserve">. </w:t>
      </w:r>
    </w:p>
    <w:p w14:paraId="611FE81A" w14:textId="3C4C4125" w:rsidR="00ED5FB2" w:rsidRDefault="00ED5FB2" w:rsidP="007E3240">
      <w:pPr>
        <w:spacing w:after="0" w:line="240" w:lineRule="auto"/>
      </w:pPr>
      <w:r>
        <w:t>Dia 13 &amp; 14: Molkwerum. Laat de leerlingen bron 4 lezen uit het bronnenboekje. Daarna moeten de leerlingen de vragen maken bij opdracht 6.</w:t>
      </w:r>
    </w:p>
    <w:p w14:paraId="76868518" w14:textId="21ACD35F" w:rsidR="00ED5FB2" w:rsidRDefault="00ED5FB2" w:rsidP="007E3240">
      <w:pPr>
        <w:spacing w:after="0" w:line="240" w:lineRule="auto"/>
      </w:pPr>
      <w:r>
        <w:t xml:space="preserve">Dia 15 &amp; 16: Op de vlucht! Klik op de afbeelding voor bron 5. Bekijk de kaart online en maak de vragen bij opdracht 7. </w:t>
      </w:r>
    </w:p>
    <w:p w14:paraId="6646AF8E" w14:textId="77777777" w:rsidR="00A3335B" w:rsidRDefault="00A3335B" w:rsidP="007E3240">
      <w:pPr>
        <w:spacing w:after="0" w:line="240" w:lineRule="auto"/>
      </w:pPr>
    </w:p>
    <w:p w14:paraId="240C9679" w14:textId="77777777" w:rsidR="007E3240" w:rsidRPr="00EC692B" w:rsidRDefault="007E3240" w:rsidP="007E3240">
      <w:pPr>
        <w:spacing w:after="0" w:line="240" w:lineRule="auto"/>
        <w:rPr>
          <w:b/>
          <w:bCs/>
        </w:rPr>
      </w:pPr>
      <w:r w:rsidRPr="00EC692B">
        <w:rPr>
          <w:b/>
          <w:bCs/>
        </w:rPr>
        <w:t xml:space="preserve">Uitvoering (lesplan) </w:t>
      </w:r>
    </w:p>
    <w:p w14:paraId="0C54F213" w14:textId="3C35E689" w:rsidR="007E3240" w:rsidRDefault="00B14601" w:rsidP="007E3240">
      <w:pPr>
        <w:spacing w:after="0" w:line="240" w:lineRule="auto"/>
      </w:pPr>
      <w:hyperlink r:id="rId11" w:history="1">
        <w:r>
          <w:rPr>
            <w:rStyle w:val="Hyperlink"/>
          </w:rPr>
          <w:t>lesplan</w:t>
        </w:r>
      </w:hyperlink>
    </w:p>
    <w:p w14:paraId="6615598E" w14:textId="77777777" w:rsidR="00B14601" w:rsidRDefault="00B14601" w:rsidP="007E3240">
      <w:pPr>
        <w:spacing w:after="0" w:line="240" w:lineRule="auto"/>
      </w:pPr>
    </w:p>
    <w:p w14:paraId="31D78C7C" w14:textId="77777777" w:rsidR="007E3240" w:rsidRPr="00EC692B" w:rsidRDefault="007E3240" w:rsidP="007E3240">
      <w:pPr>
        <w:spacing w:after="0" w:line="240" w:lineRule="auto"/>
        <w:rPr>
          <w:b/>
          <w:bCs/>
        </w:rPr>
      </w:pPr>
      <w:r w:rsidRPr="00EC692B">
        <w:rPr>
          <w:b/>
          <w:bCs/>
        </w:rPr>
        <w:t xml:space="preserve">Deze les is ontwikkeld door </w:t>
      </w:r>
    </w:p>
    <w:p w14:paraId="08EE63A0" w14:textId="5C198E1A" w:rsidR="007E3240" w:rsidRDefault="007E3240" w:rsidP="007E3240">
      <w:pPr>
        <w:spacing w:after="0" w:line="240" w:lineRule="auto"/>
        <w:rPr>
          <w:color w:val="000000" w:themeColor="text1"/>
        </w:rPr>
      </w:pPr>
      <w:r w:rsidRPr="00155367">
        <w:rPr>
          <w:color w:val="000000" w:themeColor="text1"/>
        </w:rPr>
        <w:t>Conner Post en Daniel de Boer, studenten lerarenopleiding geschiedenis, NHL-Stenden Hogeschool Leeuwarden (2023)</w:t>
      </w:r>
    </w:p>
    <w:p w14:paraId="5B6D5C67" w14:textId="77777777" w:rsidR="00B14601" w:rsidRPr="00155367" w:rsidRDefault="00B14601" w:rsidP="007E3240">
      <w:pPr>
        <w:spacing w:after="0" w:line="240" w:lineRule="auto"/>
        <w:rPr>
          <w:color w:val="000000" w:themeColor="text1"/>
        </w:rPr>
      </w:pPr>
      <w:bookmarkStart w:id="1" w:name="_GoBack"/>
      <w:bookmarkEnd w:id="1"/>
    </w:p>
    <w:sectPr w:rsidR="00B14601" w:rsidRPr="00155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1F83"/>
    <w:multiLevelType w:val="hybridMultilevel"/>
    <w:tmpl w:val="4B045976"/>
    <w:lvl w:ilvl="0" w:tplc="E6862F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666D6"/>
    <w:multiLevelType w:val="hybridMultilevel"/>
    <w:tmpl w:val="D5A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CB1970"/>
    <w:multiLevelType w:val="hybridMultilevel"/>
    <w:tmpl w:val="3AE6DD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B7A1A"/>
    <w:multiLevelType w:val="hybridMultilevel"/>
    <w:tmpl w:val="28468496"/>
    <w:lvl w:ilvl="0" w:tplc="E6862F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D5AFF"/>
    <w:multiLevelType w:val="hybridMultilevel"/>
    <w:tmpl w:val="63B8E73E"/>
    <w:lvl w:ilvl="0" w:tplc="E6862F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4A73BD"/>
    <w:multiLevelType w:val="hybridMultilevel"/>
    <w:tmpl w:val="F3F81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452CEE"/>
    <w:multiLevelType w:val="hybridMultilevel"/>
    <w:tmpl w:val="DB02851A"/>
    <w:lvl w:ilvl="0" w:tplc="E6862F7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143011"/>
    <w:multiLevelType w:val="hybridMultilevel"/>
    <w:tmpl w:val="E2BCD35A"/>
    <w:lvl w:ilvl="0" w:tplc="6010DF5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1E05C6"/>
    <w:multiLevelType w:val="hybridMultilevel"/>
    <w:tmpl w:val="5CEAC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9156E8"/>
    <w:multiLevelType w:val="hybridMultilevel"/>
    <w:tmpl w:val="0F5C8160"/>
    <w:lvl w:ilvl="0" w:tplc="38A8EE50">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7CB63341"/>
    <w:multiLevelType w:val="hybridMultilevel"/>
    <w:tmpl w:val="8AB4B5B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0"/>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40"/>
    <w:rsid w:val="00155367"/>
    <w:rsid w:val="00175E0D"/>
    <w:rsid w:val="00336B65"/>
    <w:rsid w:val="004248DA"/>
    <w:rsid w:val="005D3513"/>
    <w:rsid w:val="005F1E50"/>
    <w:rsid w:val="005F3A22"/>
    <w:rsid w:val="007E3240"/>
    <w:rsid w:val="008E2A3F"/>
    <w:rsid w:val="009B7787"/>
    <w:rsid w:val="00A3335B"/>
    <w:rsid w:val="00B14601"/>
    <w:rsid w:val="00B87728"/>
    <w:rsid w:val="00C51F43"/>
    <w:rsid w:val="00DC47C4"/>
    <w:rsid w:val="00EC692B"/>
    <w:rsid w:val="00ED5FB2"/>
    <w:rsid w:val="00FE2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BBF2"/>
  <w15:chartTrackingRefBased/>
  <w15:docId w15:val="{268B6B8B-DAE0-465F-84A3-487C91F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92B"/>
    <w:pPr>
      <w:ind w:left="720"/>
      <w:contextualSpacing/>
    </w:pPr>
  </w:style>
  <w:style w:type="character" w:styleId="Verwijzingopmerking">
    <w:name w:val="annotation reference"/>
    <w:basedOn w:val="Standaardalinea-lettertype"/>
    <w:uiPriority w:val="99"/>
    <w:semiHidden/>
    <w:unhideWhenUsed/>
    <w:rsid w:val="00EC692B"/>
    <w:rPr>
      <w:sz w:val="16"/>
      <w:szCs w:val="16"/>
    </w:rPr>
  </w:style>
  <w:style w:type="paragraph" w:styleId="Tekstopmerking">
    <w:name w:val="annotation text"/>
    <w:basedOn w:val="Standaard"/>
    <w:link w:val="TekstopmerkingChar"/>
    <w:uiPriority w:val="99"/>
    <w:semiHidden/>
    <w:unhideWhenUsed/>
    <w:rsid w:val="00EC69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692B"/>
    <w:rPr>
      <w:sz w:val="20"/>
      <w:szCs w:val="20"/>
    </w:rPr>
  </w:style>
  <w:style w:type="paragraph" w:styleId="Onderwerpvanopmerking">
    <w:name w:val="annotation subject"/>
    <w:basedOn w:val="Tekstopmerking"/>
    <w:next w:val="Tekstopmerking"/>
    <w:link w:val="OnderwerpvanopmerkingChar"/>
    <w:uiPriority w:val="99"/>
    <w:semiHidden/>
    <w:unhideWhenUsed/>
    <w:rsid w:val="00EC692B"/>
    <w:rPr>
      <w:b/>
      <w:bCs/>
    </w:rPr>
  </w:style>
  <w:style w:type="character" w:customStyle="1" w:styleId="OnderwerpvanopmerkingChar">
    <w:name w:val="Onderwerp van opmerking Char"/>
    <w:basedOn w:val="TekstopmerkingChar"/>
    <w:link w:val="Onderwerpvanopmerking"/>
    <w:uiPriority w:val="99"/>
    <w:semiHidden/>
    <w:rsid w:val="00EC692B"/>
    <w:rPr>
      <w:b/>
      <w:bCs/>
      <w:sz w:val="20"/>
      <w:szCs w:val="20"/>
    </w:rPr>
  </w:style>
  <w:style w:type="character" w:styleId="Hyperlink">
    <w:name w:val="Hyperlink"/>
    <w:basedOn w:val="Standaardalinea-lettertype"/>
    <w:uiPriority w:val="99"/>
    <w:unhideWhenUsed/>
    <w:rsid w:val="00EC692B"/>
    <w:rPr>
      <w:color w:val="0563C1" w:themeColor="hyperlink"/>
      <w:u w:val="single"/>
    </w:rPr>
  </w:style>
  <w:style w:type="character" w:styleId="Onopgelostemelding">
    <w:name w:val="Unresolved Mention"/>
    <w:basedOn w:val="Standaardalinea-lettertype"/>
    <w:uiPriority w:val="99"/>
    <w:semiHidden/>
    <w:unhideWhenUsed/>
    <w:rsid w:val="00EC692B"/>
    <w:rPr>
      <w:color w:val="605E5C"/>
      <w:shd w:val="clear" w:color="auto" w:fill="E1DFDD"/>
    </w:rPr>
  </w:style>
  <w:style w:type="character" w:styleId="GevolgdeHyperlink">
    <w:name w:val="FollowedHyperlink"/>
    <w:basedOn w:val="Standaardalinea-lettertype"/>
    <w:uiPriority w:val="99"/>
    <w:semiHidden/>
    <w:unhideWhenUsed/>
    <w:rsid w:val="00175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hief@sudwestfrysla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cal_N.Huizinga\INetCache\Content.Outlook\HY4NHMU9\images\amsterdam\tweede-wereldoorlog---swf\bronnenboekje---in-de-voetsporen-van-paula-van-dael.pdf" TargetMode="External"/><Relationship Id="rId11" Type="http://schemas.openxmlformats.org/officeDocument/2006/relationships/hyperlink" Target="file:///C:\Users\local_N.Huizinga\INetCache\Content.Outlook\HY4NHMU9\images\amsterdam\tweede-wereldoorlog---swf\lesplan-les-paula-van-dael.docx" TargetMode="External"/><Relationship Id="rId5" Type="http://schemas.openxmlformats.org/officeDocument/2006/relationships/hyperlink" Target="file:///C:\Users\local_N.Huizinga\INetCache\Content.Outlook\HY4NHMU9\images\amsterdam\tweede-wereldoorlog---swf\opdrachtenboekje-leerlingen.docx" TargetMode="External"/><Relationship Id="rId10" Type="http://schemas.openxmlformats.org/officeDocument/2006/relationships/hyperlink" Target="https://www.youtube.com/watch?v=BapA09UG3ac" TargetMode="External"/><Relationship Id="rId4" Type="http://schemas.openxmlformats.org/officeDocument/2006/relationships/webSettings" Target="webSettings.xml"/><Relationship Id="rId9" Type="http://schemas.openxmlformats.org/officeDocument/2006/relationships/hyperlink" Target="https://www.youtube.com/watch?v=MBXKiWvA5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Vegt van der, Yteke</dc:creator>
  <cp:keywords/>
  <dc:description/>
  <cp:lastModifiedBy>Nena Huizinga</cp:lastModifiedBy>
  <cp:revision>2</cp:revision>
  <dcterms:created xsi:type="dcterms:W3CDTF">2023-05-10T08:08:00Z</dcterms:created>
  <dcterms:modified xsi:type="dcterms:W3CDTF">2023-05-10T08:08:00Z</dcterms:modified>
</cp:coreProperties>
</file>